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第十五章  坚持“一国两制”和推进祖国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完全统一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重要知识点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1.“一国两制”的科学内涵和重大意义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2.新时代“一国两制”在香港、澳门的成功实践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3.新时代党解决台湾问题的总体方略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练习题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一、选择题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（一）单选题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1（  ）是香港、澳门回归后保持长期繁荣稳定的最佳制度安排。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A.“和平统一”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B..“一国两制”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C.高度自治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D.资本主义制度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2.（  ）是中国共产党领导人民实现祖国和平统一的伟大构想。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A.社会主义制度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B.“一国两制”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C.中国特色社会主义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D.中华民族伟大复兴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3.“一国两制”伟大构想，最早是针对（  ）提出来的。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A.台湾问题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B.香港问题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C.澳门问题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D.钓鱼岛问题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4.“一国两制”包含了中华文化中的（  ）理念，体现了尊重差异、求同存异的思维方式，是中华民族为世界和平与发展作出的新贡献。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A.大一统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B.兼容并蓄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C.和合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D.美美与共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5.（  ），中国政府恢复对香港行使主权，香港回到了祖国的怀抱。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A.1995年7月1日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B.1995年9月1日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C.1996年7月1日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D.1997年7月1日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6.1987年4月13日，中葡两国政府关于澳门问题的联合声明在（  ）正式签署。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A.北京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B.香港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C.里斯本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D.澳门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7.（  ），澳门回到了祖国的怀抱。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A.1997年12月20日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B.1999年12月20日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C.2000年12月1日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D.2000年12月20日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8.高度自治不是完全自治，也不是分权，而是（  ）授予的地方事务管理权。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A.自治区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B.政府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C.立法委员会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D.中央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9.政权必须掌握在（  ）手中，这是世界通行的政治法则。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A.普通民众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B.人民代表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C.公务人员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D.爱国者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10.（  ）是国家根本大法，是特别行政区制度的法律渊源。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A.宪法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B.选举法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C.立法法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D.基本法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11.全面依法治国在港澳工作方面,集中体现为坚持（  ）……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A.人民至上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B.宪法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C.依法治港治澳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D.爱国者治港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12.香港连续多次被评为全球最自由经济体（  ），在世界竞争力排名中长期位居前列。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A.第一位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B.第二位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C.第三位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D.第四位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13.2022年12月，（  ）通过《关于〈中华人民共和国香港特别行政区维护国家安全法〉第十四条和第四十七条的解释》，及时妥善解决香港国安法实施中遇到的实际问题，确保香港国安法正确有效实施。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A.十二届全国人大常委会第二十八次会议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B.十二届全国人大常委会第三十次会议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C.十三届全国人大常委会第三十八次会议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D.十四届全国人大常委会第三十一次会议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14.台湾前途在于（  ），台湾同胞福祉系于民族复兴。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A.和平发展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B.国家统一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C.共同富裕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D.民族团结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15.（   ）方针是实现两岸统一的最佳方式。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A.反对干涉内政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B.“三通”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C.绝不放弃使用武力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D.“和平统一、一国两制”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iCs w:val="0"/>
          <w:caps w:val="0"/>
          <w:spacing w:val="8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Style w:val="5"/>
          <w:sz w:val="28"/>
          <w:szCs w:val="28"/>
          <w:bdr w:val="none" w:color="auto" w:sz="0" w:space="0"/>
        </w:rPr>
        <w:t>参考答案</w:t>
      </w:r>
      <w:r>
        <w:rPr>
          <w:rStyle w:val="6"/>
          <w:i/>
          <w:iCs/>
          <w:sz w:val="19"/>
          <w:szCs w:val="19"/>
          <w:bdr w:val="none" w:color="auto" w:sz="0" w:space="0"/>
          <w:vertAlign w:val="superscript"/>
        </w:rPr>
        <w:t>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点击空白处查看答案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bdr w:val="none" w:color="auto" w:sz="0" w:space="0"/>
        </w:rPr>
        <w:t> 1-5BBACD   6-10ABDDA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bdr w:val="none" w:color="auto" w:sz="0" w:space="0"/>
        </w:rPr>
        <w:t>11-15.CACBD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（二）多选题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1.“一国两制”的根本宗旨是（  ）。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A.维护国家主权、安全、发展利益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B.维护经济社会稳定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C.保持香港、澳门长期繁荣稳定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D.保持香港、澳门、台湾稳定，实现祖国统一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2.“一国”是实行“两制”的（  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A.前提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B.基础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D.目标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3.（  ）共同构成特别行政区的宪制基础。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A.宪法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B.特别行政区法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C.基本法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D.立法管理条例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4.（  ）是香港的当家人，也是治理香港的第一责任人。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A.行政长官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B.特别行政区政府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C.立法会委员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D.香港市民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5.粤港澳大湾区是在（  ）的条件下建设的，国际上没有先例，需要大胆闯、大胆试，开出一条新路来。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A.一个国家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B.两种制度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C.三个关税区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D.三种货币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6.党对人民军队的绝对领导，是、。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A.建军之本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B.立党之基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C.执政之源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D.强军之魂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7.新的征程上，开创国防和军队现代化新局面，必须全面推进（  ）、依法治军，加快把人民军队建设成为世界一流军队，以更强大的能力、更可靠的手段捍卫国家主权、安全、发展利益。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A.政治建军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B.改革强军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C.科技强军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D.人才强军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8.（  ），是治军带兵的铁律，也是建设强大军队的基本规律。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A.政治建军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B.改革强军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C.厉行法治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D.严肃军纪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9.（  ），是人民军队血性胆魄的生动写照。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A.敢于斗争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B.敢于胜利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C.一不怕苦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D.二不怕死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10.在枪林弹雨的战场上，面对气焰嚣张的强大敌人，人民军队发出了“三个不相信”的英雄宣言：在革命战士面前（  ）！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A.不相信有完不成的任务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B.不相信有克服不了的困难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C.不相信有攻克不了的堡垒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D.不相信有战胜不了的敌人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Style w:val="5"/>
          <w:sz w:val="28"/>
          <w:szCs w:val="28"/>
          <w:bdr w:val="none" w:color="auto" w:sz="0" w:space="0"/>
        </w:rPr>
        <w:t>参考答案</w:t>
      </w:r>
      <w:r>
        <w:rPr>
          <w:rStyle w:val="6"/>
          <w:i/>
          <w:iCs/>
          <w:sz w:val="19"/>
          <w:szCs w:val="19"/>
          <w:bdr w:val="none" w:color="auto" w:sz="0" w:space="0"/>
          <w:vertAlign w:val="superscript"/>
        </w:rPr>
        <w:t>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8"/>
          <w:sz w:val="24"/>
          <w:szCs w:val="24"/>
          <w:bdr w:val="none" w:color="auto" w:sz="0" w:space="0"/>
          <w:shd w:val="clear" w:fill="FFFFFF"/>
        </w:rPr>
        <w:t>1.AC 2.AB  3.AC  4.AB  5.ABCD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spacing w:val="8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8"/>
          <w:sz w:val="24"/>
          <w:szCs w:val="24"/>
          <w:bdr w:val="none" w:color="auto" w:sz="0" w:space="0"/>
          <w:shd w:val="clear" w:fill="FFFFFF"/>
        </w:rPr>
        <w:t>二、简答题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5"/>
          <w:bdr w:val="none" w:color="auto" w:sz="0" w:space="0"/>
        </w:rPr>
        <w:t>1、如何准确把握“⼀国”和“两制”的关系？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答：（1）“⼀国两制”的含义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作为⼀项基本国策，“⼀国两制”是指在统⼀的国家之内，国家主体实⾏社会主义制度，个别地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区依法实⾏资本主义制度。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“⼀国两制”⽅针是⼀个完整的体系。维护国家主权、安全、发展利益是“⼀国两制”⽅针的最⾼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原则，在这个前提下，⾹港、澳门保持原有的资本主义制度长期不变，享有⾼度⾃治权。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（2）把握“⼀国”和“两制”的关系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“⼀国”是实⾏“两制”的前提和基础，“两制”从属和派⽣于“⼀国”，并统⼀于“⼀国”之内。习近平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指出：“‘⼀国’是根，根深才能叶茂；‘⼀国’是本，本固才能枝荣。”“⼀国”原则愈坚固，“两制”优势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就愈彰显；“⼀国”底线越牢，“两制”空间就越⼤。“⼀国”之内的“两制”并⾮等量齐观、⽐肩并列，国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家的主体必须实⾏社会主义制度。社会主义制度是中华⼈民共和国的根本制度，中国共产党领导是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中国特⾊社会主义最本质的特征，特别⾏政区所有居民应该⾃觉尊重和维护国家的根本制度。在这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个前提下，从实际出发，充分照顾到港澳地区的历史和现实情况，允许其保持资本主义制度长期不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kZDVkZDYxYTZiZjk3ZjkzZWNjMDIxOTAxMTZiYzMifQ=="/>
  </w:docVars>
  <w:rsids>
    <w:rsidRoot w:val="00000000"/>
    <w:rsid w:val="62E7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2023-12-11T00:53:32Z</dcterms:created>
  <dc:creator>Administrator</dc:creator>
  <cp:lastModifiedBy>豆(๑¯ω¯๑)豆</cp:lastModifiedBy>
  <dcterms:modified xsi:type="dcterms:W3CDTF">2023-12-11T00:53:39Z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D07DB309926F4BAD8718AF9F48AA1B8F_12</vt:lpwstr>
  </property>
</Properties>
</file>